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466" w:rsidRPr="007C76CA" w:rsidRDefault="00663466" w:rsidP="007C76CA">
      <w:pPr>
        <w:tabs>
          <w:tab w:val="left" w:pos="6521"/>
        </w:tabs>
        <w:autoSpaceDE w:val="0"/>
        <w:autoSpaceDN w:val="0"/>
        <w:adjustRightInd w:val="0"/>
        <w:spacing w:after="120" w:line="360" w:lineRule="auto"/>
        <w:ind w:left="6521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C76CA">
        <w:rPr>
          <w:rFonts w:ascii="Times New Roman" w:hAnsi="Times New Roman"/>
          <w:sz w:val="24"/>
          <w:szCs w:val="24"/>
        </w:rPr>
        <w:t xml:space="preserve">Приложение </w:t>
      </w:r>
      <w:r w:rsidR="00394E0E" w:rsidRPr="007C76CA">
        <w:rPr>
          <w:rFonts w:ascii="Times New Roman" w:hAnsi="Times New Roman"/>
          <w:sz w:val="24"/>
          <w:szCs w:val="24"/>
        </w:rPr>
        <w:t xml:space="preserve">№ </w:t>
      </w:r>
      <w:r w:rsidR="00C54F42">
        <w:rPr>
          <w:rFonts w:ascii="Times New Roman" w:hAnsi="Times New Roman"/>
          <w:sz w:val="24"/>
          <w:szCs w:val="24"/>
        </w:rPr>
        <w:t>1</w:t>
      </w:r>
      <w:r w:rsidR="00590A97">
        <w:rPr>
          <w:rFonts w:ascii="Times New Roman" w:hAnsi="Times New Roman"/>
          <w:sz w:val="24"/>
          <w:szCs w:val="24"/>
        </w:rPr>
        <w:t>1</w:t>
      </w:r>
    </w:p>
    <w:p w:rsidR="006264C9" w:rsidRPr="007C76CA" w:rsidRDefault="00EE2B02" w:rsidP="007C76CA">
      <w:pPr>
        <w:tabs>
          <w:tab w:val="left" w:pos="6521"/>
        </w:tabs>
        <w:autoSpaceDE w:val="0"/>
        <w:autoSpaceDN w:val="0"/>
        <w:adjustRightInd w:val="0"/>
        <w:spacing w:after="120" w:line="360" w:lineRule="auto"/>
        <w:ind w:left="6521"/>
        <w:outlineLvl w:val="1"/>
        <w:rPr>
          <w:rFonts w:ascii="Times New Roman" w:hAnsi="Times New Roman"/>
          <w:sz w:val="24"/>
          <w:szCs w:val="24"/>
        </w:rPr>
      </w:pPr>
      <w:r w:rsidRPr="007C76CA">
        <w:rPr>
          <w:rFonts w:ascii="Times New Roman" w:hAnsi="Times New Roman"/>
          <w:sz w:val="24"/>
          <w:szCs w:val="24"/>
        </w:rPr>
        <w:t>Приложение №</w:t>
      </w:r>
      <w:r w:rsidR="006264C9" w:rsidRPr="007C76CA">
        <w:rPr>
          <w:rFonts w:ascii="Times New Roman" w:hAnsi="Times New Roman"/>
          <w:sz w:val="24"/>
          <w:szCs w:val="24"/>
        </w:rPr>
        <w:t xml:space="preserve"> </w:t>
      </w:r>
      <w:r w:rsidR="00BC2AE6" w:rsidRPr="007C76CA">
        <w:rPr>
          <w:rFonts w:ascii="Times New Roman" w:hAnsi="Times New Roman"/>
          <w:sz w:val="24"/>
          <w:szCs w:val="24"/>
        </w:rPr>
        <w:t>2</w:t>
      </w:r>
      <w:r w:rsidR="00261D65">
        <w:rPr>
          <w:rFonts w:ascii="Times New Roman" w:hAnsi="Times New Roman"/>
          <w:sz w:val="24"/>
          <w:szCs w:val="24"/>
        </w:rPr>
        <w:t>0</w:t>
      </w:r>
    </w:p>
    <w:p w:rsidR="006264C9" w:rsidRPr="007C76CA" w:rsidRDefault="006264C9" w:rsidP="007C76CA">
      <w:pPr>
        <w:tabs>
          <w:tab w:val="left" w:pos="6521"/>
        </w:tabs>
        <w:autoSpaceDE w:val="0"/>
        <w:autoSpaceDN w:val="0"/>
        <w:adjustRightInd w:val="0"/>
        <w:spacing w:after="120" w:line="360" w:lineRule="auto"/>
        <w:ind w:left="6521"/>
        <w:outlineLvl w:val="1"/>
        <w:rPr>
          <w:rFonts w:ascii="Times New Roman" w:hAnsi="Times New Roman"/>
          <w:sz w:val="24"/>
          <w:szCs w:val="24"/>
        </w:rPr>
      </w:pPr>
      <w:r w:rsidRPr="007C76CA">
        <w:rPr>
          <w:rFonts w:ascii="Times New Roman" w:hAnsi="Times New Roman"/>
          <w:sz w:val="24"/>
          <w:szCs w:val="24"/>
        </w:rPr>
        <w:t xml:space="preserve">к </w:t>
      </w:r>
      <w:r w:rsidR="009B59A7" w:rsidRPr="007C76CA">
        <w:rPr>
          <w:rFonts w:ascii="Times New Roman" w:hAnsi="Times New Roman"/>
          <w:sz w:val="24"/>
          <w:szCs w:val="24"/>
        </w:rPr>
        <w:t>Государственной программе</w:t>
      </w:r>
    </w:p>
    <w:p w:rsidR="006264C9" w:rsidRPr="006264C9" w:rsidRDefault="006264C9" w:rsidP="009B59A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670"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43599" w:rsidRDefault="00443599" w:rsidP="00443599">
      <w:pPr>
        <w:pStyle w:val="ConsPlusTitle"/>
        <w:widowControl/>
        <w:ind w:left="3540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B129BF" w:rsidRPr="00B129BF" w:rsidRDefault="00B129BF" w:rsidP="00B129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УСЛОВИЯ</w:t>
      </w:r>
    </w:p>
    <w:p w:rsidR="00B129BF" w:rsidRPr="00B129BF" w:rsidRDefault="00300A79" w:rsidP="00B129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и методика расчета субсидий местным бюджетам из областного бюджета на оплату стоимости питания детей в лагерях, организованных образовательными организациями, осуществляющими организацию отдыха и оздоровления обучающихся в каникулярное время, с дневным пребыванием </w:t>
      </w:r>
    </w:p>
    <w:p w:rsidR="00B129BF" w:rsidRPr="00B129BF" w:rsidRDefault="00B129BF" w:rsidP="00B129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9BF" w:rsidRPr="00A77423" w:rsidRDefault="00B129BF" w:rsidP="00A77423">
      <w:pPr>
        <w:pStyle w:val="ConsPlusNormal"/>
        <w:ind w:left="709" w:hanging="142"/>
        <w:jc w:val="both"/>
        <w:outlineLvl w:val="2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2F0CA5">
        <w:rPr>
          <w:rFonts w:ascii="Times New Roman" w:hAnsi="Times New Roman" w:cs="Times New Roman"/>
          <w:b/>
          <w:sz w:val="28"/>
          <w:szCs w:val="28"/>
        </w:rPr>
        <w:t>1.</w:t>
      </w:r>
      <w:r w:rsidRPr="00B129BF">
        <w:rPr>
          <w:rFonts w:ascii="Times New Roman" w:hAnsi="Times New Roman" w:cs="Times New Roman"/>
          <w:sz w:val="28"/>
          <w:szCs w:val="28"/>
        </w:rPr>
        <w:t xml:space="preserve"> </w:t>
      </w:r>
      <w:r w:rsidRPr="002F0CA5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Pr="00A77423">
        <w:rPr>
          <w:rFonts w:ascii="Times New Roman" w:hAnsi="Times New Roman" w:cs="Times New Roman"/>
          <w:b/>
          <w:spacing w:val="6"/>
          <w:sz w:val="28"/>
          <w:szCs w:val="28"/>
        </w:rPr>
        <w:t>предоставления субсидий местным бюджетам</w:t>
      </w:r>
      <w:r w:rsidR="002F0CA5" w:rsidRPr="00A77423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A77423">
        <w:rPr>
          <w:rFonts w:ascii="Times New Roman" w:hAnsi="Times New Roman" w:cs="Times New Roman"/>
          <w:b/>
          <w:spacing w:val="6"/>
          <w:sz w:val="28"/>
          <w:szCs w:val="28"/>
        </w:rPr>
        <w:t>из областного бюджета на оплату стоимости питания детей</w:t>
      </w:r>
      <w:r w:rsidR="002F0CA5" w:rsidRPr="00A77423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A77423">
        <w:rPr>
          <w:rFonts w:ascii="Times New Roman" w:hAnsi="Times New Roman" w:cs="Times New Roman"/>
          <w:b/>
          <w:spacing w:val="6"/>
          <w:sz w:val="28"/>
          <w:szCs w:val="28"/>
        </w:rPr>
        <w:t xml:space="preserve">в </w:t>
      </w:r>
      <w:r w:rsidR="00A77423">
        <w:rPr>
          <w:rFonts w:ascii="Times New Roman" w:hAnsi="Times New Roman" w:cs="Times New Roman"/>
          <w:b/>
          <w:spacing w:val="6"/>
          <w:sz w:val="28"/>
          <w:szCs w:val="28"/>
        </w:rPr>
        <w:t xml:space="preserve">    </w:t>
      </w:r>
      <w:r w:rsidRPr="00A77423">
        <w:rPr>
          <w:rFonts w:ascii="Times New Roman" w:hAnsi="Times New Roman" w:cs="Times New Roman"/>
          <w:b/>
          <w:spacing w:val="6"/>
          <w:sz w:val="28"/>
          <w:szCs w:val="28"/>
        </w:rPr>
        <w:t>лагерях, организованных</w:t>
      </w:r>
      <w:r w:rsidR="00A77423" w:rsidRPr="00A77423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A77423">
        <w:rPr>
          <w:rFonts w:ascii="Times New Roman" w:hAnsi="Times New Roman" w:cs="Times New Roman"/>
          <w:b/>
          <w:spacing w:val="6"/>
          <w:sz w:val="28"/>
          <w:szCs w:val="28"/>
        </w:rPr>
        <w:t>образовательными организациями,</w:t>
      </w:r>
      <w:r w:rsidR="002F0CA5" w:rsidRPr="00A77423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A77423">
        <w:rPr>
          <w:rFonts w:ascii="Times New Roman" w:hAnsi="Times New Roman" w:cs="Times New Roman"/>
          <w:b/>
          <w:spacing w:val="6"/>
          <w:sz w:val="28"/>
          <w:szCs w:val="28"/>
        </w:rPr>
        <w:t>осуществляющими организацию отдыха и оздоровления</w:t>
      </w:r>
      <w:r w:rsidR="002F0CA5" w:rsidRPr="00A77423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A77423">
        <w:rPr>
          <w:rFonts w:ascii="Times New Roman" w:hAnsi="Times New Roman" w:cs="Times New Roman"/>
          <w:b/>
          <w:spacing w:val="6"/>
          <w:sz w:val="28"/>
          <w:szCs w:val="28"/>
        </w:rPr>
        <w:t>обучающихся в каникулярное время, с дневным пребыванием</w:t>
      </w:r>
    </w:p>
    <w:p w:rsidR="00B129BF" w:rsidRPr="00B129BF" w:rsidRDefault="00B129BF" w:rsidP="00A774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9BF" w:rsidRPr="00B129BF" w:rsidRDefault="00B129BF" w:rsidP="00A7742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Субсидии местным бюджетам из областного бюджета на оплату стоимости питания детей в лагерях, организованных образовательными организациями, осуществляющими организацию отдыха и оздоровления обучающихся в каникулярное время, с дневным пребыванием (далее</w:t>
      </w:r>
      <w:r w:rsidR="00B30F8D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>субсидия) предоставляются бюджетам муниципальных районов (городских округов) на следующих условиях:</w:t>
      </w:r>
    </w:p>
    <w:p w:rsidR="00B129BF" w:rsidRPr="00B129BF" w:rsidRDefault="00B129BF" w:rsidP="00A7742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 xml:space="preserve">получение дотации из областного фонда финансовой поддержки </w:t>
      </w:r>
      <w:r>
        <w:rPr>
          <w:rFonts w:ascii="Times New Roman" w:hAnsi="Times New Roman" w:cs="Times New Roman"/>
          <w:sz w:val="28"/>
          <w:szCs w:val="28"/>
        </w:rPr>
        <w:t>муниципальных районов (городских округов)</w:t>
      </w:r>
      <w:r w:rsidRPr="00B129BF">
        <w:rPr>
          <w:rFonts w:ascii="Times New Roman" w:hAnsi="Times New Roman" w:cs="Times New Roman"/>
          <w:sz w:val="28"/>
          <w:szCs w:val="28"/>
        </w:rPr>
        <w:t>;</w:t>
      </w: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наличие муниципальной программы, предусматривающей мероприятия по организации отдыха и оздоровления детей в каникулярное время в лагерях, организованных образовательными организациями, осуществляющими организацию отдыха и оздоровления обучающихся в каникулярное время, с дневным пребыванием (далее</w:t>
      </w:r>
      <w:r w:rsidR="00B30F8D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>лагерь с дневным пребыванием);</w:t>
      </w: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 xml:space="preserve">наличие соглашения о предоставлении субсидии между министерством </w:t>
      </w:r>
      <w:r w:rsidR="00F25319">
        <w:rPr>
          <w:rFonts w:ascii="Times New Roman" w:hAnsi="Times New Roman" w:cs="Times New Roman"/>
          <w:sz w:val="28"/>
          <w:szCs w:val="28"/>
        </w:rPr>
        <w:t>спорта и молодежной политики</w:t>
      </w:r>
      <w:r w:rsidRPr="00B129BF">
        <w:rPr>
          <w:rFonts w:ascii="Times New Roman" w:hAnsi="Times New Roman" w:cs="Times New Roman"/>
          <w:sz w:val="28"/>
          <w:szCs w:val="28"/>
        </w:rPr>
        <w:t xml:space="preserve"> Кировской области и </w:t>
      </w:r>
      <w:r w:rsidR="00720338">
        <w:rPr>
          <w:rFonts w:ascii="Times New Roman" w:hAnsi="Times New Roman" w:cs="Times New Roman"/>
          <w:sz w:val="28"/>
          <w:szCs w:val="28"/>
        </w:rPr>
        <w:t>администрацией муниципального района (городского округа)</w:t>
      </w:r>
      <w:r w:rsidRPr="00B129B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30F8D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 xml:space="preserve">соглашение), которое предусматривает цели и условия предоставления субсидии, размер и порядок </w:t>
      </w:r>
      <w:r w:rsidRPr="00B129BF">
        <w:rPr>
          <w:rFonts w:ascii="Times New Roman" w:hAnsi="Times New Roman" w:cs="Times New Roman"/>
          <w:sz w:val="28"/>
          <w:szCs w:val="28"/>
        </w:rPr>
        <w:lastRenderedPageBreak/>
        <w:t>перечисления субсидии, порядок и сроки представления отчетности о расходовании субсидии;</w:t>
      </w: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наличие на территории муниципального района (городского округа) лагерей с дневным пребыванием для обучающихся в возрасте от 6 до 17 лет (включительно);</w:t>
      </w: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выполнение целевого показателя результативности предоставления субсидии, предусмотренного соглашением;</w:t>
      </w: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организация питания детей не менее двух раз в день в лагерях с дневным пребыванием;</w:t>
      </w:r>
    </w:p>
    <w:p w:rsidR="00B129BF" w:rsidRPr="00B129BF" w:rsidRDefault="00B129BF" w:rsidP="003E78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установление продолжительности пребывания детей в лагерях с дневным пребыванием в период летних каникул не менее 18 рабочих дней в смену, в период зимних, весенних, осенних каникул</w:t>
      </w:r>
      <w:r w:rsidR="00B30F8D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>не менее 5 рабочих дней в смену;</w:t>
      </w:r>
    </w:p>
    <w:p w:rsidR="00B129BF" w:rsidRDefault="00B129BF" w:rsidP="003E786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выполнение доли софинансирования из местного бюджета не менее 5% расходов на обеспечение питания детей в лагерях с дневным пребыванием.</w:t>
      </w:r>
    </w:p>
    <w:p w:rsidR="00BF6940" w:rsidRPr="00B129BF" w:rsidRDefault="00BF6940" w:rsidP="003E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29BF" w:rsidRDefault="00B129BF" w:rsidP="003E786B">
      <w:pPr>
        <w:pStyle w:val="ConsPlusNormal"/>
        <w:ind w:left="709" w:hanging="142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F0CA5">
        <w:rPr>
          <w:rFonts w:ascii="Times New Roman" w:hAnsi="Times New Roman" w:cs="Times New Roman"/>
          <w:b/>
          <w:sz w:val="28"/>
          <w:szCs w:val="28"/>
        </w:rPr>
        <w:t>2. Методика расчета субсидий местным бюджетам из областного</w:t>
      </w:r>
      <w:r w:rsidR="002F0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CA5">
        <w:rPr>
          <w:rFonts w:ascii="Times New Roman" w:hAnsi="Times New Roman" w:cs="Times New Roman"/>
          <w:b/>
          <w:sz w:val="28"/>
          <w:szCs w:val="28"/>
        </w:rPr>
        <w:t xml:space="preserve">бюджета на оплату стоимости питания детей в </w:t>
      </w:r>
      <w:r w:rsidR="00BF69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2F0CA5">
        <w:rPr>
          <w:rFonts w:ascii="Times New Roman" w:hAnsi="Times New Roman" w:cs="Times New Roman"/>
          <w:b/>
          <w:sz w:val="28"/>
          <w:szCs w:val="28"/>
        </w:rPr>
        <w:t>лагерях,</w:t>
      </w:r>
      <w:r w:rsidR="002F0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CA5">
        <w:rPr>
          <w:rFonts w:ascii="Times New Roman" w:hAnsi="Times New Roman" w:cs="Times New Roman"/>
          <w:b/>
          <w:sz w:val="28"/>
          <w:szCs w:val="28"/>
        </w:rPr>
        <w:t>организованных образовательными организациями,</w:t>
      </w:r>
      <w:r w:rsidR="002F0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CA5">
        <w:rPr>
          <w:rFonts w:ascii="Times New Roman" w:hAnsi="Times New Roman" w:cs="Times New Roman"/>
          <w:b/>
          <w:sz w:val="28"/>
          <w:szCs w:val="28"/>
        </w:rPr>
        <w:t>осуществляющими организацию отдыха и оздоровления</w:t>
      </w:r>
      <w:r w:rsidR="002F0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CA5">
        <w:rPr>
          <w:rFonts w:ascii="Times New Roman" w:hAnsi="Times New Roman" w:cs="Times New Roman"/>
          <w:b/>
          <w:sz w:val="28"/>
          <w:szCs w:val="28"/>
        </w:rPr>
        <w:t>обучающихся в каникулярное время, с дневным пребыванием</w:t>
      </w:r>
    </w:p>
    <w:p w:rsidR="00BF6940" w:rsidRPr="002F0CA5" w:rsidRDefault="00BF6940" w:rsidP="00BF6940">
      <w:pPr>
        <w:pStyle w:val="ConsPlusNormal"/>
        <w:ind w:left="709" w:hanging="142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129BF" w:rsidRPr="00B129BF" w:rsidRDefault="00B129BF" w:rsidP="00BF6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Расчет субсидии производится по следующей формуле:</w:t>
      </w:r>
    </w:p>
    <w:p w:rsidR="00B129BF" w:rsidRPr="00B129BF" w:rsidRDefault="00B129BF" w:rsidP="00B129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9BF" w:rsidRPr="00B129BF" w:rsidRDefault="00B129BF" w:rsidP="00B129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600325" cy="495300"/>
            <wp:effectExtent l="0" t="0" r="9525" b="0"/>
            <wp:docPr id="1" name="Рисунок 1" descr="base_23792_114329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92_114329_104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9BF" w:rsidRPr="00B129BF" w:rsidRDefault="00B129BF" w:rsidP="00B129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S</w:t>
      </w:r>
      <w:r w:rsidRPr="00B1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EC1105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>объем субсидии i-му муниципальному району (городскому округу);</w:t>
      </w: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Ч</w:t>
      </w:r>
      <w:r w:rsidRPr="00B129BF">
        <w:rPr>
          <w:rFonts w:ascii="Times New Roman" w:hAnsi="Times New Roman" w:cs="Times New Roman"/>
          <w:sz w:val="28"/>
          <w:szCs w:val="28"/>
          <w:vertAlign w:val="subscript"/>
        </w:rPr>
        <w:t>лi</w:t>
      </w:r>
      <w:r w:rsidR="00EC1105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>численность детей, имеющих льготу на оплату стоимости питания и подлежащих отдыху и оздоровлению в лагерях с дневным пребыванием в каникулярное время, в i-м муниципальном районе (городском округе) в соответствии с заявкой муниципального района (городского округа);</w:t>
      </w: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Ч</w:t>
      </w:r>
      <w:r w:rsidRPr="00B1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EC1105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 xml:space="preserve">численность детей, подлежащих отдыху и оздоровлению в лагерях с дневным пребыванием, организованных образовательными организациями в каникулярное время, в i-м муниципальном районе (городском округе) в </w:t>
      </w:r>
      <w:r w:rsidRPr="00B129BF">
        <w:rPr>
          <w:rFonts w:ascii="Times New Roman" w:hAnsi="Times New Roman" w:cs="Times New Roman"/>
          <w:sz w:val="28"/>
          <w:szCs w:val="28"/>
        </w:rPr>
        <w:lastRenderedPageBreak/>
        <w:t>соответствии с заявкой муниципального района (городского округа);</w:t>
      </w: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N</w:t>
      </w:r>
      <w:r w:rsidR="0004711F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>стоимость питания в день для детей в лагерях с дневным пребыванием (стоимость питания в день на одного ребенка в лагерях с дневным пребыванием составляет на 2016 год</w:t>
      </w:r>
      <w:r w:rsidR="00336A8C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>90 рублей, на 20</w:t>
      </w:r>
      <w:r w:rsidR="00EC1105">
        <w:rPr>
          <w:rFonts w:ascii="Times New Roman" w:hAnsi="Times New Roman" w:cs="Times New Roman"/>
          <w:sz w:val="28"/>
          <w:szCs w:val="28"/>
        </w:rPr>
        <w:t>17 год</w:t>
      </w:r>
      <w:r w:rsidR="00336A8C">
        <w:rPr>
          <w:rFonts w:ascii="Times New Roman" w:hAnsi="Times New Roman" w:cs="Times New Roman"/>
          <w:sz w:val="28"/>
          <w:szCs w:val="28"/>
        </w:rPr>
        <w:t> – </w:t>
      </w:r>
      <w:r w:rsidR="00EC1105">
        <w:rPr>
          <w:rFonts w:ascii="Times New Roman" w:hAnsi="Times New Roman" w:cs="Times New Roman"/>
          <w:sz w:val="28"/>
          <w:szCs w:val="28"/>
        </w:rPr>
        <w:t>90 рублей, на 2018 год – </w:t>
      </w:r>
      <w:r w:rsidRPr="00B129BF">
        <w:rPr>
          <w:rFonts w:ascii="Times New Roman" w:hAnsi="Times New Roman" w:cs="Times New Roman"/>
          <w:sz w:val="28"/>
          <w:szCs w:val="28"/>
        </w:rPr>
        <w:t>90</w:t>
      </w:r>
      <w:r w:rsidR="00EC1105">
        <w:rPr>
          <w:rFonts w:ascii="Times New Roman" w:hAnsi="Times New Roman" w:cs="Times New Roman"/>
          <w:sz w:val="28"/>
          <w:szCs w:val="28"/>
        </w:rPr>
        <w:t> </w:t>
      </w:r>
      <w:r w:rsidRPr="00B129BF">
        <w:rPr>
          <w:rFonts w:ascii="Times New Roman" w:hAnsi="Times New Roman" w:cs="Times New Roman"/>
          <w:sz w:val="28"/>
          <w:szCs w:val="28"/>
        </w:rPr>
        <w:t>рублей, на 2019 год</w:t>
      </w:r>
      <w:r w:rsidR="00336A8C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>90 рублей, на 2020 год</w:t>
      </w:r>
      <w:r w:rsidR="00336A8C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>90 рублей);</w:t>
      </w: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P</w:t>
      </w:r>
      <w:r w:rsidRPr="00B129B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r w:rsidR="00EC1105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>продолжительность пребывания детей в лагерях с дневным пребыванием в смену в соответствующем периоде каникул (в днях);</w:t>
      </w: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n</w:t>
      </w:r>
      <w:r w:rsidR="00EC1105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>количество смен g-й продолжительности в смену;</w:t>
      </w: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g</w:t>
      </w:r>
      <w:r w:rsidR="00EC1105">
        <w:rPr>
          <w:rFonts w:ascii="Times New Roman" w:hAnsi="Times New Roman" w:cs="Times New Roman"/>
          <w:sz w:val="28"/>
          <w:szCs w:val="28"/>
        </w:rPr>
        <w:t> – </w:t>
      </w:r>
      <w:r w:rsidRPr="00B129BF">
        <w:rPr>
          <w:rFonts w:ascii="Times New Roman" w:hAnsi="Times New Roman" w:cs="Times New Roman"/>
          <w:sz w:val="28"/>
          <w:szCs w:val="28"/>
        </w:rPr>
        <w:t>продолжительность смены.</w:t>
      </w:r>
    </w:p>
    <w:p w:rsidR="00B129BF" w:rsidRPr="00B129BF" w:rsidRDefault="00B129BF" w:rsidP="00ED4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9BF">
        <w:rPr>
          <w:rFonts w:ascii="Times New Roman" w:hAnsi="Times New Roman" w:cs="Times New Roman"/>
          <w:sz w:val="28"/>
          <w:szCs w:val="28"/>
        </w:rPr>
        <w:t>Статус детей, имеющих льготу на оплату стоимости питания в лагерях с дневным пребыванием в каникулярное время, определяется нормативн</w:t>
      </w:r>
      <w:r w:rsidR="005701DC">
        <w:rPr>
          <w:rFonts w:ascii="Times New Roman" w:hAnsi="Times New Roman" w:cs="Times New Roman"/>
          <w:sz w:val="28"/>
          <w:szCs w:val="28"/>
        </w:rPr>
        <w:t>ым</w:t>
      </w:r>
      <w:r w:rsidR="00A47250">
        <w:rPr>
          <w:rFonts w:ascii="Times New Roman" w:hAnsi="Times New Roman" w:cs="Times New Roman"/>
          <w:sz w:val="28"/>
          <w:szCs w:val="28"/>
        </w:rPr>
        <w:t xml:space="preserve"> </w:t>
      </w:r>
      <w:r w:rsidRPr="00B129BF">
        <w:rPr>
          <w:rFonts w:ascii="Times New Roman" w:hAnsi="Times New Roman" w:cs="Times New Roman"/>
          <w:sz w:val="28"/>
          <w:szCs w:val="28"/>
        </w:rPr>
        <w:t>правовым актом органа местного самоуправления муниципального района (городского округа), регулирующего правоотношения по организации отдыха, оздоровления и занятости детей в каникулярное время на текущий год.</w:t>
      </w:r>
    </w:p>
    <w:p w:rsidR="00EC6610" w:rsidRPr="00B129BF" w:rsidRDefault="00E134FE" w:rsidP="00A023E9">
      <w:pPr>
        <w:autoSpaceDE w:val="0"/>
        <w:autoSpaceDN w:val="0"/>
        <w:adjustRightInd w:val="0"/>
        <w:spacing w:before="720" w:after="0" w:line="360" w:lineRule="auto"/>
        <w:ind w:firstLine="539"/>
        <w:jc w:val="center"/>
        <w:outlineLvl w:val="1"/>
        <w:rPr>
          <w:rFonts w:ascii="Times New Roman" w:hAnsi="Times New Roman"/>
          <w:sz w:val="28"/>
          <w:szCs w:val="28"/>
        </w:rPr>
      </w:pPr>
      <w:r w:rsidRPr="00B129BF">
        <w:rPr>
          <w:rFonts w:ascii="Times New Roman" w:hAnsi="Times New Roman"/>
          <w:sz w:val="28"/>
          <w:szCs w:val="28"/>
        </w:rPr>
        <w:t>_____</w:t>
      </w:r>
      <w:r w:rsidR="00A112EC">
        <w:rPr>
          <w:rFonts w:ascii="Times New Roman" w:hAnsi="Times New Roman"/>
          <w:sz w:val="28"/>
          <w:szCs w:val="28"/>
        </w:rPr>
        <w:t>____</w:t>
      </w:r>
      <w:r w:rsidRPr="00B129BF">
        <w:rPr>
          <w:rFonts w:ascii="Times New Roman" w:hAnsi="Times New Roman"/>
          <w:sz w:val="28"/>
          <w:szCs w:val="28"/>
        </w:rPr>
        <w:t>____</w:t>
      </w:r>
    </w:p>
    <w:sectPr w:rsidR="00EC6610" w:rsidRPr="00B129BF" w:rsidSect="00E337F4">
      <w:headerReference w:type="default" r:id="rId8"/>
      <w:pgSz w:w="11906" w:h="16838"/>
      <w:pgMar w:top="1134" w:right="851" w:bottom="1134" w:left="1418" w:header="680" w:footer="709" w:gutter="0"/>
      <w:pgNumType w:start="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6D" w:rsidRDefault="00CE486D" w:rsidP="002B0B4D">
      <w:pPr>
        <w:spacing w:after="0" w:line="240" w:lineRule="auto"/>
      </w:pPr>
      <w:r>
        <w:separator/>
      </w:r>
    </w:p>
  </w:endnote>
  <w:endnote w:type="continuationSeparator" w:id="0">
    <w:p w:rsidR="00CE486D" w:rsidRDefault="00CE486D" w:rsidP="002B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6D" w:rsidRDefault="00CE486D" w:rsidP="002B0B4D">
      <w:pPr>
        <w:spacing w:after="0" w:line="240" w:lineRule="auto"/>
      </w:pPr>
      <w:r>
        <w:separator/>
      </w:r>
    </w:p>
  </w:footnote>
  <w:footnote w:type="continuationSeparator" w:id="0">
    <w:p w:rsidR="00CE486D" w:rsidRDefault="00CE486D" w:rsidP="002B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21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12641" w:rsidRPr="00C07F62" w:rsidRDefault="00317420">
        <w:pPr>
          <w:pStyle w:val="a3"/>
          <w:jc w:val="center"/>
          <w:rPr>
            <w:sz w:val="24"/>
            <w:szCs w:val="24"/>
          </w:rPr>
        </w:pPr>
        <w:r w:rsidRPr="00C07F62">
          <w:rPr>
            <w:rFonts w:ascii="Times New Roman" w:hAnsi="Times New Roman"/>
            <w:sz w:val="24"/>
            <w:szCs w:val="24"/>
          </w:rPr>
          <w:fldChar w:fldCharType="begin"/>
        </w:r>
        <w:r w:rsidR="00A12641" w:rsidRPr="00C07F6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07F62">
          <w:rPr>
            <w:rFonts w:ascii="Times New Roman" w:hAnsi="Times New Roman"/>
            <w:sz w:val="24"/>
            <w:szCs w:val="24"/>
          </w:rPr>
          <w:fldChar w:fldCharType="separate"/>
        </w:r>
        <w:r w:rsidR="007F715B">
          <w:rPr>
            <w:rFonts w:ascii="Times New Roman" w:hAnsi="Times New Roman"/>
            <w:noProof/>
            <w:sz w:val="24"/>
            <w:szCs w:val="24"/>
          </w:rPr>
          <w:t>74</w:t>
        </w:r>
        <w:r w:rsidRPr="00C07F6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839B7"/>
    <w:multiLevelType w:val="hybridMultilevel"/>
    <w:tmpl w:val="A558C9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EB3081"/>
    <w:multiLevelType w:val="hybridMultilevel"/>
    <w:tmpl w:val="A558C9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4C9"/>
    <w:rsid w:val="00001DF4"/>
    <w:rsid w:val="000031F7"/>
    <w:rsid w:val="00021E5A"/>
    <w:rsid w:val="0004711F"/>
    <w:rsid w:val="0006656A"/>
    <w:rsid w:val="00070570"/>
    <w:rsid w:val="000716C0"/>
    <w:rsid w:val="00073327"/>
    <w:rsid w:val="00076AD4"/>
    <w:rsid w:val="000876A1"/>
    <w:rsid w:val="00095CF3"/>
    <w:rsid w:val="000A30AE"/>
    <w:rsid w:val="000A4469"/>
    <w:rsid w:val="000A4FD5"/>
    <w:rsid w:val="000C13C0"/>
    <w:rsid w:val="000D08E3"/>
    <w:rsid w:val="000D7AC5"/>
    <w:rsid w:val="000E1A8D"/>
    <w:rsid w:val="000F4AF1"/>
    <w:rsid w:val="001423C6"/>
    <w:rsid w:val="00146317"/>
    <w:rsid w:val="0016473A"/>
    <w:rsid w:val="00180DF5"/>
    <w:rsid w:val="00185B9C"/>
    <w:rsid w:val="001B0329"/>
    <w:rsid w:val="001B6A89"/>
    <w:rsid w:val="001C2600"/>
    <w:rsid w:val="001C2733"/>
    <w:rsid w:val="001C6CB3"/>
    <w:rsid w:val="001E1DF5"/>
    <w:rsid w:val="001E247C"/>
    <w:rsid w:val="001E7D17"/>
    <w:rsid w:val="001F7E4F"/>
    <w:rsid w:val="002052E1"/>
    <w:rsid w:val="00207F9B"/>
    <w:rsid w:val="00217286"/>
    <w:rsid w:val="002328EB"/>
    <w:rsid w:val="00240B57"/>
    <w:rsid w:val="00250189"/>
    <w:rsid w:val="00261D65"/>
    <w:rsid w:val="002629BE"/>
    <w:rsid w:val="0026482E"/>
    <w:rsid w:val="002A4008"/>
    <w:rsid w:val="002A453B"/>
    <w:rsid w:val="002B0B4D"/>
    <w:rsid w:val="002B4668"/>
    <w:rsid w:val="002D690D"/>
    <w:rsid w:val="002E0120"/>
    <w:rsid w:val="002E0D17"/>
    <w:rsid w:val="002F0CA5"/>
    <w:rsid w:val="002F5DF6"/>
    <w:rsid w:val="00300A79"/>
    <w:rsid w:val="00303B01"/>
    <w:rsid w:val="00314DA7"/>
    <w:rsid w:val="00317420"/>
    <w:rsid w:val="0032527A"/>
    <w:rsid w:val="00336A8C"/>
    <w:rsid w:val="003420A3"/>
    <w:rsid w:val="00352301"/>
    <w:rsid w:val="00391F37"/>
    <w:rsid w:val="00394E0E"/>
    <w:rsid w:val="003A0236"/>
    <w:rsid w:val="003A06BC"/>
    <w:rsid w:val="003C392E"/>
    <w:rsid w:val="003C5BE4"/>
    <w:rsid w:val="003E786B"/>
    <w:rsid w:val="003F6116"/>
    <w:rsid w:val="0040212A"/>
    <w:rsid w:val="00443599"/>
    <w:rsid w:val="00443D45"/>
    <w:rsid w:val="00453BA8"/>
    <w:rsid w:val="00473303"/>
    <w:rsid w:val="004A7C9D"/>
    <w:rsid w:val="004B200D"/>
    <w:rsid w:val="004E37D5"/>
    <w:rsid w:val="004E534D"/>
    <w:rsid w:val="004E61DE"/>
    <w:rsid w:val="004F0F8F"/>
    <w:rsid w:val="004F11A6"/>
    <w:rsid w:val="004F2742"/>
    <w:rsid w:val="00503737"/>
    <w:rsid w:val="00505C9C"/>
    <w:rsid w:val="005172B7"/>
    <w:rsid w:val="005262DC"/>
    <w:rsid w:val="005353F7"/>
    <w:rsid w:val="00547D2E"/>
    <w:rsid w:val="005701DC"/>
    <w:rsid w:val="00583CA6"/>
    <w:rsid w:val="00590A97"/>
    <w:rsid w:val="00593F9D"/>
    <w:rsid w:val="00597F66"/>
    <w:rsid w:val="005A3B5C"/>
    <w:rsid w:val="005B60FE"/>
    <w:rsid w:val="005D4CE8"/>
    <w:rsid w:val="006008E2"/>
    <w:rsid w:val="0060191B"/>
    <w:rsid w:val="00602503"/>
    <w:rsid w:val="006264C9"/>
    <w:rsid w:val="006463BD"/>
    <w:rsid w:val="00652037"/>
    <w:rsid w:val="00652C4D"/>
    <w:rsid w:val="0065639A"/>
    <w:rsid w:val="006602D7"/>
    <w:rsid w:val="00663466"/>
    <w:rsid w:val="006659D9"/>
    <w:rsid w:val="006B0528"/>
    <w:rsid w:val="006C380B"/>
    <w:rsid w:val="006D03EE"/>
    <w:rsid w:val="006F0654"/>
    <w:rsid w:val="006F6982"/>
    <w:rsid w:val="006F6F4E"/>
    <w:rsid w:val="006F7188"/>
    <w:rsid w:val="0070677D"/>
    <w:rsid w:val="00720338"/>
    <w:rsid w:val="00746F04"/>
    <w:rsid w:val="00747EAE"/>
    <w:rsid w:val="00775914"/>
    <w:rsid w:val="007A07DC"/>
    <w:rsid w:val="007A228E"/>
    <w:rsid w:val="007C76CA"/>
    <w:rsid w:val="007E6689"/>
    <w:rsid w:val="007F715B"/>
    <w:rsid w:val="00823970"/>
    <w:rsid w:val="008479F0"/>
    <w:rsid w:val="0086006E"/>
    <w:rsid w:val="0086398D"/>
    <w:rsid w:val="008665DB"/>
    <w:rsid w:val="00866A8B"/>
    <w:rsid w:val="00874461"/>
    <w:rsid w:val="00897713"/>
    <w:rsid w:val="008A028F"/>
    <w:rsid w:val="008B52C8"/>
    <w:rsid w:val="008C0EDB"/>
    <w:rsid w:val="008E4B4A"/>
    <w:rsid w:val="00900D5E"/>
    <w:rsid w:val="00917B8F"/>
    <w:rsid w:val="00926511"/>
    <w:rsid w:val="00926DCC"/>
    <w:rsid w:val="00934FFD"/>
    <w:rsid w:val="00957766"/>
    <w:rsid w:val="00961263"/>
    <w:rsid w:val="0096220B"/>
    <w:rsid w:val="00977650"/>
    <w:rsid w:val="009A2352"/>
    <w:rsid w:val="009B59A7"/>
    <w:rsid w:val="009B63AB"/>
    <w:rsid w:val="009C1690"/>
    <w:rsid w:val="00A023E9"/>
    <w:rsid w:val="00A112EC"/>
    <w:rsid w:val="00A12641"/>
    <w:rsid w:val="00A218C9"/>
    <w:rsid w:val="00A47250"/>
    <w:rsid w:val="00A77423"/>
    <w:rsid w:val="00A807AC"/>
    <w:rsid w:val="00AA3A84"/>
    <w:rsid w:val="00AC1FD6"/>
    <w:rsid w:val="00AD378F"/>
    <w:rsid w:val="00B129BF"/>
    <w:rsid w:val="00B1687A"/>
    <w:rsid w:val="00B30F8D"/>
    <w:rsid w:val="00B45285"/>
    <w:rsid w:val="00B825AC"/>
    <w:rsid w:val="00B87A75"/>
    <w:rsid w:val="00BB136B"/>
    <w:rsid w:val="00BB165C"/>
    <w:rsid w:val="00BB2F7B"/>
    <w:rsid w:val="00BB3DD1"/>
    <w:rsid w:val="00BC187D"/>
    <w:rsid w:val="00BC1F1C"/>
    <w:rsid w:val="00BC2AE6"/>
    <w:rsid w:val="00BC56D5"/>
    <w:rsid w:val="00BE16F3"/>
    <w:rsid w:val="00BF06E2"/>
    <w:rsid w:val="00BF4FBA"/>
    <w:rsid w:val="00BF6940"/>
    <w:rsid w:val="00BF7D27"/>
    <w:rsid w:val="00C07F62"/>
    <w:rsid w:val="00C23BC2"/>
    <w:rsid w:val="00C375E5"/>
    <w:rsid w:val="00C47AEB"/>
    <w:rsid w:val="00C54F42"/>
    <w:rsid w:val="00CA13DA"/>
    <w:rsid w:val="00CA3B77"/>
    <w:rsid w:val="00CB34EE"/>
    <w:rsid w:val="00CB57AA"/>
    <w:rsid w:val="00CD3E63"/>
    <w:rsid w:val="00CD51B1"/>
    <w:rsid w:val="00CD7808"/>
    <w:rsid w:val="00CD7BC1"/>
    <w:rsid w:val="00CE486D"/>
    <w:rsid w:val="00CE6796"/>
    <w:rsid w:val="00CE778D"/>
    <w:rsid w:val="00CF3419"/>
    <w:rsid w:val="00D03285"/>
    <w:rsid w:val="00D17D88"/>
    <w:rsid w:val="00D21CE0"/>
    <w:rsid w:val="00D25F13"/>
    <w:rsid w:val="00D421B0"/>
    <w:rsid w:val="00D45709"/>
    <w:rsid w:val="00D50A28"/>
    <w:rsid w:val="00D5709E"/>
    <w:rsid w:val="00D763BA"/>
    <w:rsid w:val="00D8130C"/>
    <w:rsid w:val="00D86482"/>
    <w:rsid w:val="00DA49AB"/>
    <w:rsid w:val="00DB11F9"/>
    <w:rsid w:val="00DB1C6D"/>
    <w:rsid w:val="00DB5A40"/>
    <w:rsid w:val="00DC2AAC"/>
    <w:rsid w:val="00DC33CC"/>
    <w:rsid w:val="00DD4440"/>
    <w:rsid w:val="00DE66DC"/>
    <w:rsid w:val="00E134FE"/>
    <w:rsid w:val="00E337F4"/>
    <w:rsid w:val="00E44B72"/>
    <w:rsid w:val="00E654F3"/>
    <w:rsid w:val="00E93501"/>
    <w:rsid w:val="00EC1105"/>
    <w:rsid w:val="00EC6610"/>
    <w:rsid w:val="00ED1E41"/>
    <w:rsid w:val="00ED443B"/>
    <w:rsid w:val="00EE2B02"/>
    <w:rsid w:val="00EE7148"/>
    <w:rsid w:val="00EF3BDF"/>
    <w:rsid w:val="00F01EB0"/>
    <w:rsid w:val="00F148FE"/>
    <w:rsid w:val="00F214B8"/>
    <w:rsid w:val="00F2386F"/>
    <w:rsid w:val="00F25319"/>
    <w:rsid w:val="00F2671E"/>
    <w:rsid w:val="00F376F8"/>
    <w:rsid w:val="00F44B1E"/>
    <w:rsid w:val="00F62EA4"/>
    <w:rsid w:val="00F65E60"/>
    <w:rsid w:val="00F7415A"/>
    <w:rsid w:val="00F8194A"/>
    <w:rsid w:val="00F958BC"/>
    <w:rsid w:val="00FA2CA0"/>
    <w:rsid w:val="00FA50B7"/>
    <w:rsid w:val="00FC525A"/>
    <w:rsid w:val="00FD41CB"/>
    <w:rsid w:val="00FD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5A78CA-6E3B-4632-AAA9-C9EE1EAC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A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64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264C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B0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B4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2B0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0B4D"/>
    <w:rPr>
      <w:sz w:val="22"/>
      <w:szCs w:val="22"/>
      <w:lang w:eastAsia="en-US"/>
    </w:rPr>
  </w:style>
  <w:style w:type="paragraph" w:customStyle="1" w:styleId="ConsPlusNormal">
    <w:name w:val="ConsPlusNormal"/>
    <w:rsid w:val="003523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A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9AB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443D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29</vt:lpstr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29</dc:title>
  <dc:creator>Ryseva</dc:creator>
  <cp:lastModifiedBy>Любовь В. Кузнецова</cp:lastModifiedBy>
  <cp:revision>49</cp:revision>
  <cp:lastPrinted>2017-10-02T14:43:00Z</cp:lastPrinted>
  <dcterms:created xsi:type="dcterms:W3CDTF">2017-07-11T10:46:00Z</dcterms:created>
  <dcterms:modified xsi:type="dcterms:W3CDTF">2017-10-11T08:07:00Z</dcterms:modified>
</cp:coreProperties>
</file>